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3629" w:rsidTr="00BD5942">
        <w:tc>
          <w:tcPr>
            <w:tcW w:w="4672" w:type="dxa"/>
          </w:tcPr>
          <w:p w:rsidR="00503629" w:rsidRDefault="00503629" w:rsidP="00BD59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совета </w:t>
            </w:r>
          </w:p>
          <w:p w:rsidR="00503629" w:rsidRDefault="00503629" w:rsidP="00BD59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503629" w:rsidRPr="000855EE" w:rsidRDefault="00503629" w:rsidP="00BD5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2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152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15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152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3629" w:rsidRDefault="00503629" w:rsidP="00BD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0D05" w:rsidRDefault="00510D05" w:rsidP="00510D0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03629" w:rsidRDefault="00503629" w:rsidP="00BD5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52F34" w:rsidRDefault="00503629" w:rsidP="00152F3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F34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ГБУ ДО «ММПЦ «Машук» </w:t>
            </w:r>
          </w:p>
          <w:p w:rsidR="00503629" w:rsidRDefault="00152F34" w:rsidP="00152F3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июня </w:t>
            </w:r>
            <w:r w:rsidR="00503629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503629" w:rsidRDefault="00503629" w:rsidP="00375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629" w:rsidRDefault="00503629" w:rsidP="00375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8A3" w:rsidRDefault="003758A3" w:rsidP="00375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в государственном бюджетном учреждении дополнительного образования «Молодежный многофункциональный патриотический центр «Машук»</w:t>
      </w:r>
    </w:p>
    <w:p w:rsidR="003758A3" w:rsidRPr="003758A3" w:rsidRDefault="003758A3" w:rsidP="00375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58A3" w:rsidRPr="003758A3" w:rsidRDefault="003758A3" w:rsidP="003758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58A3">
        <w:rPr>
          <w:rFonts w:ascii="Times New Roman" w:hAnsi="Times New Roman" w:cs="Times New Roman"/>
          <w:sz w:val="28"/>
          <w:szCs w:val="28"/>
        </w:rPr>
        <w:t>Настоящее Положение об организации и осуществлении образовательной деятельности в государственном бюджетном учреждении допо</w:t>
      </w:r>
      <w:r w:rsidR="00152F34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r w:rsidRPr="003758A3">
        <w:rPr>
          <w:rFonts w:ascii="Times New Roman" w:hAnsi="Times New Roman" w:cs="Times New Roman"/>
          <w:sz w:val="28"/>
          <w:szCs w:val="28"/>
        </w:rPr>
        <w:t>«Молодежный многофункциональный патриотический центр «Машук» (далее соответственно – Положение, Учреждение) разработано в соответствии с Федеральным законом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детей.</w:t>
      </w:r>
      <w:proofErr w:type="gramEnd"/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нормативным актом Учреждения, регулирующим организацию, осуществление образовательной деятельности по дополнительным общеразвивающим программам. </w:t>
      </w:r>
      <w:proofErr w:type="gramStart"/>
      <w:r w:rsidRPr="003758A3">
        <w:rPr>
          <w:rFonts w:ascii="Times New Roman" w:hAnsi="Times New Roman" w:cs="Times New Roman"/>
          <w:sz w:val="28"/>
          <w:szCs w:val="28"/>
        </w:rPr>
        <w:t>Образовательная деятельность в Учреждении направлена на</w:t>
      </w:r>
      <w:r w:rsidR="00152F34">
        <w:rPr>
          <w:rFonts w:ascii="Times New Roman" w:hAnsi="Times New Roman" w:cs="Times New Roman"/>
          <w:sz w:val="28"/>
          <w:szCs w:val="28"/>
        </w:rPr>
        <w:t>:</w:t>
      </w:r>
      <w:r w:rsidRPr="003758A3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щихся; удовлетворение индивидуальных потребностей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 в интеллектуальном, художественно-эстетическом, нравственном развитии; формирование культуры здорового и безопасного образа жизни, укрепление здоровья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щихся; обеспечение духовно-нравственного, гражданско-патриотического, военно-патриотического, трудового воспитания </w:t>
      </w:r>
      <w:r w:rsidR="00152F34">
        <w:rPr>
          <w:rFonts w:ascii="Times New Roman" w:hAnsi="Times New Roman" w:cs="Times New Roman"/>
          <w:sz w:val="28"/>
          <w:szCs w:val="28"/>
        </w:rPr>
        <w:t>обу</w:t>
      </w:r>
      <w:r w:rsidRPr="003758A3">
        <w:rPr>
          <w:rFonts w:ascii="Times New Roman" w:hAnsi="Times New Roman" w:cs="Times New Roman"/>
          <w:sz w:val="28"/>
          <w:szCs w:val="28"/>
        </w:rPr>
        <w:t>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щихся; выявление, развитие и поддержку талантливых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щихся; профессиональную ориентацию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>щихся; создание и обеспечение необходимых условий личностного развития;</w:t>
      </w:r>
      <w:proofErr w:type="gramEnd"/>
      <w:r w:rsidRPr="003758A3">
        <w:rPr>
          <w:rFonts w:ascii="Times New Roman" w:hAnsi="Times New Roman" w:cs="Times New Roman"/>
          <w:sz w:val="28"/>
          <w:szCs w:val="28"/>
        </w:rPr>
        <w:t xml:space="preserve"> социализацию и адаптацию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 к жизни в обществе; формирование общей культуры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щихся; удовлетворение иных образовательных потребностей и интересов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щихся, не противоречащих законодательству Российской Федерации. Обучение в Учреждении, с учетом потребностей, возможностей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щихся, осуществляется в очной форме. </w:t>
      </w:r>
    </w:p>
    <w:p w:rsid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1.3. Каждый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щийся имеет право заниматься в нескольких объединениях и менять их.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</w:p>
    <w:p w:rsidR="003758A3" w:rsidRPr="003758A3" w:rsidRDefault="003758A3" w:rsidP="003758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lastRenderedPageBreak/>
        <w:t xml:space="preserve">2.1. Учреждение реализует дополнительные общеразвивающие программы для детей и молодежи в соответствии с лицензией по физкультурно-спортивной направленности. </w:t>
      </w:r>
    </w:p>
    <w:p w:rsidR="00152F34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2.2. Дополнительные общеразвивающие программы разрабатываются педагогическими работниками учреждения самостоятельно и утверждаются на методическом совете Учреждения.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2.3. Учреждение реализует дополнительные общеразвивающие программы в течение всего календарного года, включая каникулярное время.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2.4. К освоению дополнительных общеразвивающих программ допускаются лица без предъявления требований к уровню образования в возрасте от 6 лет до 21 года.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2.5. При реализации дополнительных общеразвивающих программ используются различные технологии и формы.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2.6. 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щихся, запрещается. </w:t>
      </w:r>
    </w:p>
    <w:p w:rsid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2.7. Учреждение ежегодно обновляет дополнительные общеразвивающие программы с учетом развития науки, техники, культуры, экономики, технологий и социальной сферы.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</w:t>
      </w:r>
    </w:p>
    <w:p w:rsidR="003758A3" w:rsidRPr="003758A3" w:rsidRDefault="003758A3" w:rsidP="003758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3.1. Образовательная деятельность в Учреждении регламентируется учебным планом, годовым календарным учебным графиком работы Учреждения, расписанием занятий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3.2. Учебный план Учреждения - это нормативный документ, определяющий набор образовательных областей и содержащий объемные показатели количества групп и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 для достижения Учреждением запланированных образовательных результатов.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3.3. Годовой календарный учебный график работы Учреждения утверждается приказом руководителя перед началом учебного года и определяет: продолжительность учебного года, регламент образовательного процесса, режим работы. </w:t>
      </w:r>
    </w:p>
    <w:p w:rsid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3.4. Все изменения, вносимые Учреждением в годовой календарный учебный график, утверждаются приказом руководителя и доводятся до сведения всех участников образовательных отношений.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3758A3" w:rsidRPr="003758A3" w:rsidRDefault="003758A3" w:rsidP="003758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4.1. Единицей измерения учебного времени и основной формой организации образовательной деятельности в Учреждении является учебное занятие в объединениях.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lastRenderedPageBreak/>
        <w:t xml:space="preserve">4.2. Расписание занятий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 составляется администрацией Учреждения по представлению педагогических работников с учетом создания наиболее благоприятного режима труда, отдыха и пожеланий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 несовершеннолетних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щихся и возрастных особенностей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>щихся и согласовывается с председателем первичной профсоюзной организации Учреждения.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4.3. Внесение изменений в расписание занятий возможно только на основании заявления педагогического работника и приказа руководителя.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4.4. Занятия в объединениях проводятся согласно утвержденным на методическом совете Учреждения дополнительным общеразвивающим программам по группам, индивидуально или всем составом объединения. Занятие считается состоявшимся, если на нём присутствует 70 % обучающихся. Число и продолжительность занятий в день физкультурно-спортивная направленность 1-2-3-4 по 40 мин занятия на местности или поход - до 8 ч. Продолжительность занятий с использованием компьютеров 30 минут.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4.5. Перерыв между занятиями составляет не менее 10 минут.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4.6. Численный состав групп в объединениях определяется в соответствии с плановой наполняемостью помещения, санитарно - эпидемиологическими требованиями к устройству, содержанию и организации режима работы Учреждения, а также исходя из специфики деятельности учебной группы, психофизиологической и педагогической целесообразности. В среднем – 12- 20 человек. </w:t>
      </w:r>
    </w:p>
    <w:p w:rsid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4.7. Допускается уменьшение количества </w:t>
      </w:r>
      <w:proofErr w:type="gramStart"/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58A3">
        <w:rPr>
          <w:rFonts w:ascii="Times New Roman" w:hAnsi="Times New Roman" w:cs="Times New Roman"/>
          <w:sz w:val="28"/>
          <w:szCs w:val="28"/>
        </w:rPr>
        <w:t xml:space="preserve"> в объединении, связанное с оборудованием помещения, спецификой объединения, повышенными требованиями техники безопасности; санитарно-эпидемиологическими требованиями, в каникулярное время, аттестационный период.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Программно-методическая документация</w:t>
      </w:r>
    </w:p>
    <w:p w:rsidR="003758A3" w:rsidRPr="003758A3" w:rsidRDefault="003758A3" w:rsidP="003758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5.1. Состав программно-методической документационной базы педагогов Учреждения составляют: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программа;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 журнал учета работы объединения;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мониторинг уровня освоения </w:t>
      </w:r>
      <w:r w:rsidR="00152F34">
        <w:rPr>
          <w:rFonts w:ascii="Times New Roman" w:hAnsi="Times New Roman" w:cs="Times New Roman"/>
          <w:sz w:val="28"/>
          <w:szCs w:val="28"/>
        </w:rPr>
        <w:t>об</w:t>
      </w:r>
      <w:r w:rsidRPr="003758A3">
        <w:rPr>
          <w:rFonts w:ascii="Times New Roman" w:hAnsi="Times New Roman" w:cs="Times New Roman"/>
          <w:sz w:val="28"/>
          <w:szCs w:val="28"/>
        </w:rPr>
        <w:t>уча</w:t>
      </w:r>
      <w:r w:rsidR="00152F34">
        <w:rPr>
          <w:rFonts w:ascii="Times New Roman" w:hAnsi="Times New Roman" w:cs="Times New Roman"/>
          <w:sz w:val="28"/>
          <w:szCs w:val="28"/>
        </w:rPr>
        <w:t>ю</w:t>
      </w:r>
      <w:r w:rsidRPr="003758A3">
        <w:rPr>
          <w:rFonts w:ascii="Times New Roman" w:hAnsi="Times New Roman" w:cs="Times New Roman"/>
          <w:sz w:val="28"/>
          <w:szCs w:val="28"/>
        </w:rPr>
        <w:t xml:space="preserve">щимися дополнительной общеразвивающей программы, документы согласно «Номенклатуре дел педагога».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5.2. Педагоги имеют в наличии оформленный текстовой документ, утвержденный руководителем Учреждения в двух экземплярах. Один экземпляр документа хранится у педагога, второй – у старшего методиста отдела.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lastRenderedPageBreak/>
        <w:t xml:space="preserve">5.3. Параллельно с образовательными программами, педагоги осуществляют свою деятельность на основании годового календарного учебного графика.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5.4. Журнал учета работы объединения является государственным учетным, финансовым документом, который обязан вести каждый педагог дополнительного образования. Он предоставляется на проверку ежемесячно. Проверку и подпись журнала осуществляет руководитель, заместитель руководителя, методисты в соответствии со своими должностными обязанностями. Записи в журнале ведутся регулярно, четко и аккуратно в соответствии с указаниями по ведению журнала учета работы объединений в учреждениях дополнительного образования детей. </w:t>
      </w:r>
    </w:p>
    <w:p w:rsidR="003758A3" w:rsidRDefault="003758A3" w:rsidP="00375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6.Административный контроль организации и осуществления образовательной деятельности</w:t>
      </w:r>
    </w:p>
    <w:p w:rsidR="009A61F0" w:rsidRDefault="009A61F0" w:rsidP="00375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9A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6.1. Административный контроль представляет собой проведение администрацией Учреждения осуществляемых в порядке руководства наблюдений за соблюдением работниками учреждения законодательных и иных нормативно-правовых актов в области образования.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6.2. Административный контроль является процессом получения и переработки информации о ходе образовательного процесса, об изменениях внутренних и внешних условий функционирования Учреждения, несущих в себе угрозу для реализации спланированных действий или, наоборот, открывающих новые возможности для совершенствования организации образовательной деятельности.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6.3. Административный контроль осуществляется руководителями Учреждения, заместителями руководителя, методисты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6.4. Цель административного контроля: - совершенствование организации образовательного процесса в учреждении. Задачи административного контроля: - осуществление контроля за исполнением законодательства Российской Федерации в области образования; выявление случаев нарушения и неисполнения законодательных и иных нормативно-правовых актов, принятие мер по их пресечению; анализ причин, лежащих в основе нарушений и принятие мер по их предупреждению; сбор информации о ходе образовательной деятельности, её обработка и накопление для принятия административных решений с целью совершенствования организации образовательного процесса; сохранность и рациональное использование материально-технической базы; соблюдение всеми работниками учреждения </w:t>
      </w:r>
      <w:proofErr w:type="spellStart"/>
      <w:r w:rsidRPr="003758A3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3758A3">
        <w:rPr>
          <w:rFonts w:ascii="Times New Roman" w:hAnsi="Times New Roman" w:cs="Times New Roman"/>
          <w:sz w:val="28"/>
          <w:szCs w:val="28"/>
        </w:rPr>
        <w:t xml:space="preserve"> правил и нормативов; анализ результатов реализации приказов и распоряжений администрации Учреждения.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6.5. Для осуществления административного контроля руководитель Учреждения издает приказ, в котором излагаются: сроки и цели предстоящей проверки; ФИО, должности участников проведения проверки; срок предоставления итоговых материалов. В экстренных случаях </w:t>
      </w:r>
      <w:r w:rsidRPr="003758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контроль может осуществляться без предварительного предупреждения.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6.6. Результаты административного контроля проведения учебных занятий оформляются в виде справок, которые хранятся в течение текущего учебного года у начальников отделов. Информация о результатах доводится до работников Учреждения в течение семи дней с момента завершения проверки.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>6.7. По результатам административного контроля руководитель Учреждения принимает решения, издает приказ. Педагогические работники Учреждения имеют право: знать сроки проведения административного контроля и критерии оценки их деятельности; знать цель, содержание, виды, формы и методы контроля; ознакомиться с выводами и рекомендациями администрации.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A3" w:rsidRPr="009A61F0" w:rsidRDefault="003758A3" w:rsidP="009A61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F0">
        <w:rPr>
          <w:rFonts w:ascii="Times New Roman" w:hAnsi="Times New Roman" w:cs="Times New Roman"/>
          <w:sz w:val="28"/>
          <w:szCs w:val="28"/>
        </w:rPr>
        <w:t>Содержание административного контроля</w:t>
      </w:r>
    </w:p>
    <w:p w:rsidR="009A61F0" w:rsidRPr="009A61F0" w:rsidRDefault="009A61F0" w:rsidP="009A61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7.1. Наличие у педагога программно-методической документации.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7.2. Наполняемость групп учащихся. Списочный состав групп.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7.3. Соответствие времени начала и окончания занятий по расписанию.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A3">
        <w:rPr>
          <w:rFonts w:ascii="Times New Roman" w:hAnsi="Times New Roman" w:cs="Times New Roman"/>
          <w:sz w:val="28"/>
          <w:szCs w:val="28"/>
        </w:rPr>
        <w:t xml:space="preserve">7.4. Соблюдение Устава, Правил внутреннего распорядка и других локальных актов Учреждения, а также Санитарно-эпидемиологических правил и нормативов. </w:t>
      </w:r>
    </w:p>
    <w:p w:rsidR="003758A3" w:rsidRPr="003758A3" w:rsidRDefault="003758A3" w:rsidP="0037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F0" w:rsidRPr="009A61F0" w:rsidRDefault="003758A3" w:rsidP="009A61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F0">
        <w:rPr>
          <w:rFonts w:ascii="Times New Roman" w:hAnsi="Times New Roman" w:cs="Times New Roman"/>
          <w:sz w:val="28"/>
          <w:szCs w:val="28"/>
        </w:rPr>
        <w:t>Документы о получении дополнительного образовани</w:t>
      </w:r>
      <w:r w:rsidR="009A61F0">
        <w:rPr>
          <w:rFonts w:ascii="Times New Roman" w:hAnsi="Times New Roman" w:cs="Times New Roman"/>
          <w:sz w:val="28"/>
          <w:szCs w:val="28"/>
        </w:rPr>
        <w:t>я</w:t>
      </w:r>
      <w:r w:rsidRPr="009A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A3" w:rsidRDefault="003758A3" w:rsidP="009A61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F0">
        <w:rPr>
          <w:rFonts w:ascii="Times New Roman" w:hAnsi="Times New Roman" w:cs="Times New Roman"/>
          <w:sz w:val="28"/>
          <w:szCs w:val="28"/>
        </w:rPr>
        <w:t>в учреждении</w:t>
      </w:r>
    </w:p>
    <w:p w:rsidR="009A61F0" w:rsidRPr="009A61F0" w:rsidRDefault="009A61F0" w:rsidP="009A61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CA2" w:rsidRPr="009A61F0" w:rsidRDefault="003758A3" w:rsidP="009A61F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0">
        <w:rPr>
          <w:rFonts w:ascii="Times New Roman" w:hAnsi="Times New Roman" w:cs="Times New Roman"/>
          <w:sz w:val="28"/>
          <w:szCs w:val="28"/>
        </w:rPr>
        <w:t>Учреждение не выдает документ об освоении дополнительных общеразвивающих программ.</w:t>
      </w:r>
    </w:p>
    <w:sectPr w:rsidR="008E6CA2" w:rsidRPr="009A61F0" w:rsidSect="0050362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95" w:rsidRDefault="00DC4095" w:rsidP="00503629">
      <w:pPr>
        <w:spacing w:after="0" w:line="240" w:lineRule="auto"/>
      </w:pPr>
      <w:r>
        <w:separator/>
      </w:r>
    </w:p>
  </w:endnote>
  <w:endnote w:type="continuationSeparator" w:id="0">
    <w:p w:rsidR="00DC4095" w:rsidRDefault="00DC4095" w:rsidP="0050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95" w:rsidRDefault="00DC4095" w:rsidP="00503629">
      <w:pPr>
        <w:spacing w:after="0" w:line="240" w:lineRule="auto"/>
      </w:pPr>
      <w:r>
        <w:separator/>
      </w:r>
    </w:p>
  </w:footnote>
  <w:footnote w:type="continuationSeparator" w:id="0">
    <w:p w:rsidR="00DC4095" w:rsidRDefault="00DC4095" w:rsidP="0050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765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629" w:rsidRPr="00503629" w:rsidRDefault="00DC79E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3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3629" w:rsidRPr="00503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3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F3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03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3629" w:rsidRDefault="005036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AFD"/>
    <w:multiLevelType w:val="multilevel"/>
    <w:tmpl w:val="CA2A50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E459F6"/>
    <w:multiLevelType w:val="hybridMultilevel"/>
    <w:tmpl w:val="7AB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47"/>
    <w:rsid w:val="00152F34"/>
    <w:rsid w:val="003758A3"/>
    <w:rsid w:val="004B6547"/>
    <w:rsid w:val="00503629"/>
    <w:rsid w:val="00510D05"/>
    <w:rsid w:val="008E6CA2"/>
    <w:rsid w:val="009A61F0"/>
    <w:rsid w:val="00DC4095"/>
    <w:rsid w:val="00DC79E6"/>
    <w:rsid w:val="00E7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629"/>
  </w:style>
  <w:style w:type="paragraph" w:styleId="a6">
    <w:name w:val="footer"/>
    <w:basedOn w:val="a"/>
    <w:link w:val="a7"/>
    <w:uiPriority w:val="99"/>
    <w:unhideWhenUsed/>
    <w:rsid w:val="0050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629"/>
  </w:style>
  <w:style w:type="table" w:styleId="a8">
    <w:name w:val="Table Grid"/>
    <w:basedOn w:val="a1"/>
    <w:uiPriority w:val="39"/>
    <w:rsid w:val="0050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6</cp:revision>
  <dcterms:created xsi:type="dcterms:W3CDTF">2020-06-04T14:01:00Z</dcterms:created>
  <dcterms:modified xsi:type="dcterms:W3CDTF">2020-06-14T14:45:00Z</dcterms:modified>
</cp:coreProperties>
</file>